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09F9BC" w14:textId="77777777" w:rsidR="00BA5E58" w:rsidRDefault="0055572B" w:rsidP="00BA5E58">
      <w:pPr>
        <w:pStyle w:val="Corpotesto"/>
        <w:ind w:left="252"/>
      </w:pPr>
      <w:r w:rsidRPr="0055572B">
        <w:rPr>
          <w:rFonts w:ascii="Calibri" w:eastAsia="Calibri" w:hAnsi="Calibri"/>
          <w:b/>
          <w:sz w:val="16"/>
          <w:szCs w:val="16"/>
          <w:lang w:eastAsia="en-US"/>
        </w:rPr>
        <w:t xml:space="preserve">                 </w:t>
      </w:r>
      <w:r w:rsidRPr="0055572B">
        <w:rPr>
          <w:rFonts w:eastAsia="Calibri"/>
          <w:b/>
          <w:sz w:val="16"/>
          <w:szCs w:val="16"/>
          <w:lang w:eastAsia="en-US"/>
        </w:rPr>
        <w:t xml:space="preserve">  </w:t>
      </w:r>
      <w:r w:rsidR="003D1E88">
        <w:rPr>
          <w:noProof/>
          <w:lang w:eastAsia="it-IT"/>
        </w:rPr>
        <w:drawing>
          <wp:inline distT="0" distB="0" distL="0" distR="0" wp14:anchorId="1D824EA6" wp14:editId="2B0FF240">
            <wp:extent cx="5943600" cy="1325880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BE9BBC" w14:textId="77777777" w:rsidR="00BA5E58" w:rsidRDefault="00BA5E58" w:rsidP="00BA5E58">
      <w:pPr>
        <w:pStyle w:val="Corpotesto"/>
        <w:spacing w:before="2"/>
        <w:rPr>
          <w:sz w:val="19"/>
        </w:rPr>
      </w:pPr>
    </w:p>
    <w:p w14:paraId="78693E34" w14:textId="77777777" w:rsidR="00BA5E58" w:rsidRDefault="003D1E88" w:rsidP="00BA5E58">
      <w:pPr>
        <w:spacing w:before="101"/>
        <w:ind w:left="3046" w:right="2624"/>
        <w:jc w:val="center"/>
        <w:rPr>
          <w:rFonts w:ascii="Verdana"/>
          <w:b/>
          <w:i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 wp14:anchorId="1DCD40B7" wp14:editId="6638808C">
            <wp:simplePos x="0" y="0"/>
            <wp:positionH relativeFrom="page">
              <wp:posOffset>5768975</wp:posOffset>
            </wp:positionH>
            <wp:positionV relativeFrom="paragraph">
              <wp:posOffset>288290</wp:posOffset>
            </wp:positionV>
            <wp:extent cx="1002665" cy="746125"/>
            <wp:effectExtent l="19050" t="0" r="698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20A8736C" wp14:editId="7960B3AC">
            <wp:simplePos x="0" y="0"/>
            <wp:positionH relativeFrom="page">
              <wp:posOffset>822960</wp:posOffset>
            </wp:positionH>
            <wp:positionV relativeFrom="paragraph">
              <wp:posOffset>394335</wp:posOffset>
            </wp:positionV>
            <wp:extent cx="1403985" cy="636905"/>
            <wp:effectExtent l="19050" t="0" r="5715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5E58">
        <w:rPr>
          <w:rFonts w:ascii="Verdana"/>
          <w:b/>
          <w:i/>
          <w:color w:val="2D74B5"/>
        </w:rPr>
        <w:t>ISTITUTO COMPRENSIVO STATALE TORRENOVA</w:t>
      </w:r>
    </w:p>
    <w:p w14:paraId="788458F5" w14:textId="77777777" w:rsidR="00BA5E58" w:rsidRDefault="00BA5E58" w:rsidP="00BA5E58">
      <w:pPr>
        <w:spacing w:line="227" w:lineRule="exact"/>
        <w:ind w:left="3038" w:right="2624"/>
        <w:jc w:val="center"/>
        <w:rPr>
          <w:b/>
        </w:rPr>
      </w:pPr>
      <w:r>
        <w:rPr>
          <w:b/>
        </w:rPr>
        <w:t>VIA Marconi</w:t>
      </w:r>
    </w:p>
    <w:p w14:paraId="0855A9D1" w14:textId="77777777" w:rsidR="00BA5E58" w:rsidRDefault="00BA5E58" w:rsidP="00BA5E58">
      <w:pPr>
        <w:spacing w:line="228" w:lineRule="exact"/>
        <w:ind w:left="3046" w:right="2418"/>
        <w:jc w:val="center"/>
        <w:rPr>
          <w:b/>
        </w:rPr>
      </w:pPr>
      <w:r>
        <w:rPr>
          <w:rFonts w:ascii="Wingdings" w:hAnsi="Wingdings"/>
        </w:rPr>
        <w:t></w:t>
      </w:r>
      <w:r>
        <w:t xml:space="preserve">    </w:t>
      </w:r>
      <w:r>
        <w:rPr>
          <w:b/>
        </w:rPr>
        <w:t xml:space="preserve">e </w:t>
      </w:r>
      <w:r>
        <w:rPr>
          <w:rFonts w:ascii="Wingdings 2" w:hAnsi="Wingdings 2"/>
        </w:rPr>
        <w:t></w:t>
      </w:r>
      <w:r>
        <w:t xml:space="preserve">   </w:t>
      </w:r>
      <w:r>
        <w:rPr>
          <w:b/>
        </w:rPr>
        <w:t>0941/785127/784188</w:t>
      </w:r>
    </w:p>
    <w:p w14:paraId="59605F50" w14:textId="77777777" w:rsidR="00BA5E58" w:rsidRDefault="00BA5E58" w:rsidP="00BA5E58">
      <w:pPr>
        <w:spacing w:before="3"/>
        <w:ind w:left="3040" w:right="2624"/>
        <w:jc w:val="center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C. F. 84004450833 - Cod. Mecc. MEIC877005</w:t>
      </w:r>
    </w:p>
    <w:p w14:paraId="6135563A" w14:textId="77777777" w:rsidR="00BA5E58" w:rsidRDefault="00BA5E58" w:rsidP="00BA5E58">
      <w:pPr>
        <w:spacing w:before="1"/>
        <w:ind w:left="3042" w:right="2624"/>
        <w:jc w:val="center"/>
        <w:rPr>
          <w:b/>
        </w:rPr>
      </w:pPr>
      <w:r>
        <w:rPr>
          <w:b/>
          <w:i/>
        </w:rPr>
        <w:t xml:space="preserve">E-mail </w:t>
      </w:r>
      <w:hyperlink r:id="rId8">
        <w:r>
          <w:rPr>
            <w:b/>
            <w:color w:val="0000FF"/>
            <w:u w:val="single" w:color="0000FF"/>
          </w:rPr>
          <w:t>meic877005@istruzione.it</w:t>
        </w:r>
      </w:hyperlink>
    </w:p>
    <w:p w14:paraId="5639EAED" w14:textId="77777777" w:rsidR="00BA5E58" w:rsidRDefault="00BA5E58" w:rsidP="00BA5E58">
      <w:pPr>
        <w:spacing w:before="2" w:after="16"/>
        <w:ind w:left="3037" w:right="2624"/>
        <w:jc w:val="center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 xml:space="preserve">Casella </w:t>
      </w:r>
      <w:proofErr w:type="spellStart"/>
      <w:r>
        <w:rPr>
          <w:rFonts w:ascii="Verdana"/>
          <w:b/>
          <w:sz w:val="16"/>
        </w:rPr>
        <w:t>Pec</w:t>
      </w:r>
      <w:proofErr w:type="spellEnd"/>
      <w:r>
        <w:rPr>
          <w:rFonts w:ascii="Verdana"/>
          <w:b/>
          <w:sz w:val="16"/>
        </w:rPr>
        <w:t xml:space="preserve"> </w:t>
      </w:r>
      <w:hyperlink r:id="rId9">
        <w:r>
          <w:rPr>
            <w:rFonts w:ascii="Verdana"/>
            <w:b/>
            <w:color w:val="0000FF"/>
            <w:sz w:val="16"/>
            <w:u w:val="single" w:color="0000FF"/>
          </w:rPr>
          <w:t>meic877005@pec.istruzione.it</w:t>
        </w:r>
      </w:hyperlink>
    </w:p>
    <w:p w14:paraId="06F6699B" w14:textId="77777777" w:rsidR="00BA5E58" w:rsidRDefault="00BA5E58" w:rsidP="00BA5E58">
      <w:pPr>
        <w:pStyle w:val="Corpotesto"/>
        <w:ind w:left="-50"/>
        <w:rPr>
          <w:rFonts w:ascii="Verdana"/>
        </w:rPr>
      </w:pPr>
    </w:p>
    <w:p w14:paraId="363E1B2D" w14:textId="77777777" w:rsidR="0055572B" w:rsidRDefault="00BA5E58" w:rsidP="00BA5E5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Anno Scolastico 202</w:t>
      </w:r>
      <w:r w:rsidR="003D1E88">
        <w:rPr>
          <w:rFonts w:eastAsia="Calibri"/>
          <w:b/>
          <w:sz w:val="22"/>
          <w:szCs w:val="22"/>
          <w:lang w:eastAsia="en-US"/>
        </w:rPr>
        <w:t>3</w:t>
      </w:r>
      <w:r w:rsidR="0055572B" w:rsidRPr="0055572B">
        <w:rPr>
          <w:rFonts w:eastAsia="Calibri"/>
          <w:b/>
          <w:sz w:val="22"/>
          <w:szCs w:val="22"/>
          <w:lang w:eastAsia="en-US"/>
        </w:rPr>
        <w:t>/2</w:t>
      </w:r>
      <w:r w:rsidR="003D1E88">
        <w:rPr>
          <w:rFonts w:eastAsia="Calibri"/>
          <w:b/>
          <w:sz w:val="22"/>
          <w:szCs w:val="22"/>
          <w:lang w:eastAsia="en-US"/>
        </w:rPr>
        <w:t>4</w:t>
      </w:r>
    </w:p>
    <w:p w14:paraId="07A56C36" w14:textId="77777777" w:rsidR="0055572B" w:rsidRPr="0055572B" w:rsidRDefault="0055572B" w:rsidP="00BA5E5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70350571" w14:textId="77777777" w:rsidR="0055572B" w:rsidRPr="0055572B" w:rsidRDefault="0055572B" w:rsidP="00BA5E58">
      <w:pPr>
        <w:widowControl w:val="0"/>
        <w:suppressAutoHyphens w:val="0"/>
        <w:autoSpaceDE w:val="0"/>
        <w:autoSpaceDN w:val="0"/>
        <w:adjustRightInd w:val="0"/>
        <w:spacing w:before="9"/>
        <w:ind w:left="5173" w:right="-20" w:hanging="1345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SCHEDA PROGETTO</w:t>
      </w:r>
    </w:p>
    <w:p w14:paraId="3D1EB83C" w14:textId="77777777" w:rsidR="00950596" w:rsidRDefault="00950596">
      <w:pPr>
        <w:jc w:val="center"/>
        <w:rPr>
          <w:b/>
        </w:rPr>
      </w:pPr>
    </w:p>
    <w:p w14:paraId="5E8EBD1F" w14:textId="77777777" w:rsidR="00950596" w:rsidRDefault="00950596">
      <w:pPr>
        <w:jc w:val="center"/>
        <w:rPr>
          <w:b/>
        </w:rPr>
      </w:pPr>
      <w:r>
        <w:rPr>
          <w:b/>
        </w:rPr>
        <w:t>Sezione 1 – Descrittiva</w:t>
      </w:r>
    </w:p>
    <w:p w14:paraId="24FA3A9C" w14:textId="77777777" w:rsidR="00950596" w:rsidRDefault="00950596">
      <w:pPr>
        <w:jc w:val="both"/>
        <w:rPr>
          <w:b/>
        </w:rPr>
      </w:pPr>
    </w:p>
    <w:p w14:paraId="2EA73F2D" w14:textId="77777777" w:rsidR="00950596" w:rsidRDefault="00950596">
      <w:pPr>
        <w:numPr>
          <w:ilvl w:val="1"/>
          <w:numId w:val="1"/>
        </w:numPr>
        <w:jc w:val="both"/>
      </w:pPr>
      <w:r>
        <w:rPr>
          <w:i/>
        </w:rPr>
        <w:t>Denominazione progetto</w:t>
      </w:r>
    </w:p>
    <w:p w14:paraId="612F6648" w14:textId="77777777" w:rsidR="00950596" w:rsidRDefault="00950596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5C214E11" w14:textId="77777777">
        <w:trPr>
          <w:trHeight w:val="671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B630" w14:textId="77777777" w:rsidR="00950596" w:rsidRDefault="00950596" w:rsidP="004C57C9">
            <w:pPr>
              <w:snapToGrid w:val="0"/>
              <w:rPr>
                <w:b/>
              </w:rPr>
            </w:pPr>
          </w:p>
        </w:tc>
      </w:tr>
    </w:tbl>
    <w:p w14:paraId="04BCBB1F" w14:textId="77777777" w:rsidR="00950596" w:rsidRDefault="00950596">
      <w:pPr>
        <w:jc w:val="both"/>
      </w:pPr>
    </w:p>
    <w:p w14:paraId="576338AD" w14:textId="77777777" w:rsidR="00950596" w:rsidRPr="003D1E88" w:rsidRDefault="00950596">
      <w:pPr>
        <w:jc w:val="both"/>
        <w:rPr>
          <w:i/>
        </w:rPr>
      </w:pPr>
      <w:r>
        <w:t xml:space="preserve">1.2 </w:t>
      </w:r>
      <w:r w:rsidR="008B6559" w:rsidRPr="003D1E88">
        <w:rPr>
          <w:bCs/>
          <w:i/>
        </w:rPr>
        <w:t>Descrizione sintetica dell'attività, con eventuale indicazione dell'area tematica di riferimento</w:t>
      </w:r>
    </w:p>
    <w:p w14:paraId="14822954" w14:textId="77777777" w:rsidR="00950596" w:rsidRDefault="00950596">
      <w:pPr>
        <w:jc w:val="both"/>
      </w:pPr>
    </w:p>
    <w:tbl>
      <w:tblPr>
        <w:tblW w:w="98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44"/>
      </w:tblGrid>
      <w:tr w:rsidR="00950596" w14:paraId="1517F76E" w14:textId="77777777" w:rsidTr="007B1CBF">
        <w:trPr>
          <w:trHeight w:val="643"/>
        </w:trPr>
        <w:tc>
          <w:tcPr>
            <w:tcW w:w="9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8453E" w14:textId="77777777" w:rsidR="00950596" w:rsidRDefault="00950596">
            <w:pPr>
              <w:snapToGrid w:val="0"/>
              <w:jc w:val="both"/>
            </w:pPr>
          </w:p>
          <w:p w14:paraId="0105518A" w14:textId="77777777" w:rsidR="00950596" w:rsidRDefault="00950596">
            <w:pPr>
              <w:jc w:val="both"/>
            </w:pPr>
          </w:p>
          <w:p w14:paraId="4415D1D5" w14:textId="77777777" w:rsidR="00E07B55" w:rsidRDefault="00E07B55">
            <w:pPr>
              <w:jc w:val="both"/>
            </w:pPr>
          </w:p>
          <w:p w14:paraId="141FA2C9" w14:textId="77777777" w:rsidR="00E07B55" w:rsidRDefault="00E07B55">
            <w:pPr>
              <w:jc w:val="both"/>
            </w:pPr>
          </w:p>
          <w:p w14:paraId="1CB4C620" w14:textId="77777777" w:rsidR="00E07B55" w:rsidRDefault="00E07B55">
            <w:pPr>
              <w:jc w:val="both"/>
            </w:pPr>
          </w:p>
          <w:p w14:paraId="5E216994" w14:textId="77777777" w:rsidR="00E07B55" w:rsidRDefault="00E07B55">
            <w:pPr>
              <w:jc w:val="both"/>
            </w:pPr>
          </w:p>
          <w:p w14:paraId="42DC3632" w14:textId="77777777" w:rsidR="00950596" w:rsidRDefault="00950596">
            <w:pPr>
              <w:jc w:val="both"/>
            </w:pPr>
          </w:p>
        </w:tc>
      </w:tr>
    </w:tbl>
    <w:p w14:paraId="537BF394" w14:textId="77777777" w:rsidR="00950596" w:rsidRDefault="00950596">
      <w:pPr>
        <w:jc w:val="both"/>
      </w:pPr>
    </w:p>
    <w:p w14:paraId="553C4C95" w14:textId="77777777" w:rsidR="00950596" w:rsidRDefault="00950596">
      <w:pPr>
        <w:jc w:val="both"/>
      </w:pPr>
    </w:p>
    <w:p w14:paraId="0552C57A" w14:textId="77777777" w:rsidR="00950596" w:rsidRPr="003D1E88" w:rsidRDefault="00950596">
      <w:pPr>
        <w:numPr>
          <w:ilvl w:val="1"/>
          <w:numId w:val="2"/>
        </w:numPr>
        <w:jc w:val="both"/>
      </w:pPr>
      <w:r>
        <w:rPr>
          <w:i/>
        </w:rPr>
        <w:t>Responsabile del progetto</w:t>
      </w:r>
    </w:p>
    <w:p w14:paraId="536E8886" w14:textId="77777777" w:rsidR="003D1E88" w:rsidRDefault="003D1E88" w:rsidP="003D1E88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357B8007" w14:textId="77777777">
        <w:trPr>
          <w:trHeight w:val="603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6727" w14:textId="77777777" w:rsidR="00950596" w:rsidRDefault="00950596">
            <w:pPr>
              <w:snapToGrid w:val="0"/>
              <w:jc w:val="both"/>
            </w:pPr>
          </w:p>
          <w:p w14:paraId="701A2146" w14:textId="77777777" w:rsidR="00950596" w:rsidRDefault="00950596" w:rsidP="001A1C8B">
            <w:pPr>
              <w:tabs>
                <w:tab w:val="left" w:pos="4965"/>
              </w:tabs>
              <w:jc w:val="both"/>
              <w:rPr>
                <w:b/>
              </w:rPr>
            </w:pPr>
          </w:p>
        </w:tc>
      </w:tr>
    </w:tbl>
    <w:p w14:paraId="5DEB6149" w14:textId="77777777" w:rsidR="00950596" w:rsidRDefault="00950596">
      <w:pPr>
        <w:jc w:val="both"/>
      </w:pPr>
    </w:p>
    <w:p w14:paraId="2A001812" w14:textId="77777777" w:rsidR="00950596" w:rsidRDefault="00950596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Obiettivi</w:t>
      </w:r>
    </w:p>
    <w:p w14:paraId="60A82941" w14:textId="77777777" w:rsidR="00950596" w:rsidRDefault="00950596">
      <w:pPr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32669D77" w14:textId="77777777">
        <w:trPr>
          <w:trHeight w:val="591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37DBA" w14:textId="77777777" w:rsidR="00950596" w:rsidRDefault="00950596">
            <w:pPr>
              <w:snapToGrid w:val="0"/>
              <w:jc w:val="both"/>
            </w:pPr>
            <w:r>
              <w:t>Descrivere gli obiettivi misurabili che si intendono perseguire, i destinatari, le finalità e le metodologie utilizzate.</w:t>
            </w:r>
          </w:p>
          <w:p w14:paraId="6E3B1D9D" w14:textId="77777777" w:rsidR="00950596" w:rsidRDefault="00950596">
            <w:pPr>
              <w:jc w:val="both"/>
            </w:pPr>
            <w:r>
              <w:t>Illustrare eventuali rapporti con altre istituzioni</w:t>
            </w:r>
          </w:p>
          <w:p w14:paraId="6CEBF017" w14:textId="77777777" w:rsidR="00A457A5" w:rsidRDefault="00A457A5">
            <w:pPr>
              <w:jc w:val="both"/>
            </w:pPr>
          </w:p>
        </w:tc>
      </w:tr>
      <w:tr w:rsidR="00950596" w14:paraId="28C88DD3" w14:textId="77777777" w:rsidTr="007B1CBF">
        <w:trPr>
          <w:trHeight w:val="2126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A27E" w14:textId="77777777" w:rsidR="00950596" w:rsidRDefault="00950596">
            <w:pPr>
              <w:snapToGrid w:val="0"/>
              <w:jc w:val="both"/>
            </w:pPr>
          </w:p>
          <w:p w14:paraId="776D8174" w14:textId="77777777" w:rsidR="00950596" w:rsidRDefault="00950596">
            <w:pPr>
              <w:jc w:val="both"/>
              <w:rPr>
                <w:b/>
              </w:rPr>
            </w:pPr>
            <w:r w:rsidRPr="003B435C">
              <w:rPr>
                <w:b/>
              </w:rPr>
              <w:t>OBIETTIVI:</w:t>
            </w:r>
            <w:r w:rsidR="003B435C">
              <w:rPr>
                <w:b/>
              </w:rPr>
              <w:t xml:space="preserve"> </w:t>
            </w:r>
          </w:p>
          <w:p w14:paraId="3F0C3C7F" w14:textId="77777777" w:rsidR="00E07B55" w:rsidRDefault="00E07B55">
            <w:pPr>
              <w:jc w:val="both"/>
              <w:rPr>
                <w:b/>
              </w:rPr>
            </w:pPr>
          </w:p>
          <w:p w14:paraId="5379A9A1" w14:textId="77777777" w:rsidR="003D1E88" w:rsidRDefault="003D1E88">
            <w:pPr>
              <w:jc w:val="both"/>
              <w:rPr>
                <w:b/>
              </w:rPr>
            </w:pPr>
          </w:p>
          <w:p w14:paraId="7D6D68FD" w14:textId="77777777" w:rsidR="003D1E88" w:rsidRDefault="003D1E88">
            <w:pPr>
              <w:jc w:val="both"/>
              <w:rPr>
                <w:b/>
              </w:rPr>
            </w:pPr>
          </w:p>
          <w:p w14:paraId="6961BA81" w14:textId="77777777" w:rsidR="003D1E88" w:rsidRDefault="003D1E88">
            <w:pPr>
              <w:jc w:val="both"/>
              <w:rPr>
                <w:b/>
              </w:rPr>
            </w:pPr>
          </w:p>
          <w:p w14:paraId="653CC5CC" w14:textId="77777777" w:rsidR="003D1E88" w:rsidRDefault="003D1E88">
            <w:pPr>
              <w:jc w:val="both"/>
              <w:rPr>
                <w:b/>
              </w:rPr>
            </w:pPr>
          </w:p>
          <w:p w14:paraId="677D0244" w14:textId="77777777" w:rsidR="003D1E88" w:rsidRDefault="003D1E88">
            <w:pPr>
              <w:jc w:val="both"/>
              <w:rPr>
                <w:b/>
              </w:rPr>
            </w:pPr>
          </w:p>
          <w:p w14:paraId="41CCDEC4" w14:textId="77777777" w:rsidR="003D1E88" w:rsidRDefault="003D1E88">
            <w:pPr>
              <w:jc w:val="both"/>
              <w:rPr>
                <w:b/>
              </w:rPr>
            </w:pPr>
          </w:p>
          <w:p w14:paraId="6B8AECE7" w14:textId="77777777" w:rsidR="003D1E88" w:rsidRDefault="003D1E88">
            <w:pPr>
              <w:jc w:val="both"/>
              <w:rPr>
                <w:b/>
              </w:rPr>
            </w:pPr>
          </w:p>
          <w:p w14:paraId="4BAF42BE" w14:textId="77777777" w:rsidR="00E07B55" w:rsidRDefault="00E07B55">
            <w:pPr>
              <w:jc w:val="both"/>
              <w:rPr>
                <w:b/>
                <w:u w:val="single"/>
              </w:rPr>
            </w:pPr>
          </w:p>
          <w:p w14:paraId="1DA0515C" w14:textId="77777777" w:rsidR="00950596" w:rsidRDefault="00950596">
            <w:pPr>
              <w:jc w:val="both"/>
              <w:rPr>
                <w:b/>
              </w:rPr>
            </w:pPr>
          </w:p>
          <w:p w14:paraId="2A5E0433" w14:textId="77777777" w:rsidR="00950596" w:rsidRDefault="00950596">
            <w:pPr>
              <w:jc w:val="both"/>
              <w:rPr>
                <w:b/>
              </w:rPr>
            </w:pPr>
            <w:r>
              <w:rPr>
                <w:b/>
              </w:rPr>
              <w:t>DESTINATARI:</w:t>
            </w:r>
            <w:r w:rsidR="00270F24">
              <w:rPr>
                <w:b/>
              </w:rPr>
              <w:t xml:space="preserve"> </w:t>
            </w:r>
          </w:p>
          <w:p w14:paraId="73D3E0D5" w14:textId="77777777" w:rsidR="003D1E88" w:rsidRDefault="003D1E88">
            <w:pPr>
              <w:jc w:val="both"/>
              <w:rPr>
                <w:b/>
              </w:rPr>
            </w:pPr>
          </w:p>
          <w:p w14:paraId="22653016" w14:textId="77777777" w:rsidR="003D1E88" w:rsidRDefault="003D1E88" w:rsidP="003D1E88">
            <w:r>
              <w:sym w:font="Wingdings" w:char="F0A8"/>
            </w:r>
            <w:r>
              <w:t xml:space="preserve"> Gruppi classe</w:t>
            </w:r>
          </w:p>
          <w:p w14:paraId="1EF27444" w14:textId="77777777" w:rsidR="003D1E88" w:rsidRDefault="003D1E88" w:rsidP="003D1E88">
            <w:r>
              <w:sym w:font="Wingdings" w:char="F0A8"/>
            </w:r>
            <w:r>
              <w:t xml:space="preserve"> Classi aperte verticali</w:t>
            </w:r>
          </w:p>
          <w:p w14:paraId="566317FD" w14:textId="77777777" w:rsidR="003D1E88" w:rsidRDefault="003D1E88" w:rsidP="003D1E88">
            <w:r>
              <w:sym w:font="Wingdings" w:char="F0A8"/>
            </w:r>
            <w:r>
              <w:t xml:space="preserve"> Classi aperte parallele</w:t>
            </w:r>
          </w:p>
          <w:p w14:paraId="329C2319" w14:textId="77777777" w:rsidR="003D1E88" w:rsidRDefault="003D1E88" w:rsidP="003D1E88">
            <w:pPr>
              <w:jc w:val="both"/>
              <w:rPr>
                <w:b/>
              </w:rPr>
            </w:pPr>
            <w:r>
              <w:sym w:font="Wingdings" w:char="F0A8"/>
            </w:r>
            <w:r>
              <w:t xml:space="preserve"> Altro</w:t>
            </w:r>
          </w:p>
          <w:p w14:paraId="2AFB35EC" w14:textId="77777777" w:rsidR="00E07B55" w:rsidRDefault="00E07B55">
            <w:pPr>
              <w:jc w:val="both"/>
              <w:rPr>
                <w:b/>
              </w:rPr>
            </w:pPr>
          </w:p>
          <w:p w14:paraId="02506F49" w14:textId="77777777" w:rsidR="00E07B55" w:rsidRDefault="00E07B55">
            <w:pPr>
              <w:jc w:val="both"/>
              <w:rPr>
                <w:b/>
              </w:rPr>
            </w:pPr>
          </w:p>
          <w:p w14:paraId="62CA011C" w14:textId="77777777" w:rsidR="00950596" w:rsidRDefault="00950596">
            <w:pPr>
              <w:jc w:val="both"/>
              <w:rPr>
                <w:b/>
              </w:rPr>
            </w:pPr>
            <w:r>
              <w:rPr>
                <w:b/>
              </w:rPr>
              <w:t>FINALIT</w:t>
            </w:r>
            <w:r w:rsidR="00E07B55">
              <w:rPr>
                <w:b/>
              </w:rPr>
              <w:t>À</w:t>
            </w:r>
            <w:r>
              <w:rPr>
                <w:b/>
              </w:rPr>
              <w:t>:</w:t>
            </w:r>
            <w:r w:rsidR="00D37207">
              <w:rPr>
                <w:b/>
              </w:rPr>
              <w:t xml:space="preserve">  </w:t>
            </w:r>
          </w:p>
          <w:p w14:paraId="7A9974D9" w14:textId="77777777" w:rsidR="00E07B55" w:rsidRDefault="00E07B55">
            <w:pPr>
              <w:jc w:val="both"/>
              <w:rPr>
                <w:b/>
              </w:rPr>
            </w:pPr>
          </w:p>
          <w:p w14:paraId="6C24AC54" w14:textId="77777777" w:rsidR="00E07B55" w:rsidRDefault="00E07B55">
            <w:pPr>
              <w:jc w:val="both"/>
              <w:rPr>
                <w:b/>
              </w:rPr>
            </w:pPr>
          </w:p>
          <w:p w14:paraId="55F40A53" w14:textId="77777777" w:rsidR="00950596" w:rsidRDefault="00950596">
            <w:pPr>
              <w:jc w:val="both"/>
              <w:rPr>
                <w:b/>
              </w:rPr>
            </w:pPr>
          </w:p>
          <w:p w14:paraId="0E3CFD14" w14:textId="77777777" w:rsidR="00950596" w:rsidRDefault="00950596">
            <w:pPr>
              <w:jc w:val="both"/>
              <w:rPr>
                <w:b/>
              </w:rPr>
            </w:pPr>
            <w:r>
              <w:rPr>
                <w:b/>
              </w:rPr>
              <w:t>METODOLOGIE:</w:t>
            </w:r>
            <w:r w:rsidR="0049690E">
              <w:rPr>
                <w:b/>
              </w:rPr>
              <w:t xml:space="preserve"> </w:t>
            </w:r>
          </w:p>
          <w:p w14:paraId="54C5A375" w14:textId="77777777" w:rsidR="00E07B55" w:rsidRDefault="00E07B55">
            <w:pPr>
              <w:jc w:val="both"/>
            </w:pPr>
          </w:p>
          <w:p w14:paraId="3D1CAC60" w14:textId="77777777" w:rsidR="00950596" w:rsidRDefault="00950596">
            <w:pPr>
              <w:jc w:val="both"/>
            </w:pPr>
          </w:p>
          <w:p w14:paraId="100DB5CC" w14:textId="77777777" w:rsidR="00950596" w:rsidRDefault="00950596">
            <w:pPr>
              <w:jc w:val="both"/>
            </w:pPr>
          </w:p>
          <w:p w14:paraId="7903FB31" w14:textId="77777777" w:rsidR="00950596" w:rsidRDefault="00950596">
            <w:pPr>
              <w:jc w:val="both"/>
            </w:pPr>
          </w:p>
        </w:tc>
      </w:tr>
    </w:tbl>
    <w:p w14:paraId="30F5976B" w14:textId="77777777" w:rsidR="00950596" w:rsidRDefault="00950596">
      <w:pPr>
        <w:jc w:val="both"/>
      </w:pPr>
    </w:p>
    <w:p w14:paraId="58BEAD73" w14:textId="77777777" w:rsidR="008B6559" w:rsidRPr="003D1E88" w:rsidRDefault="008B6559">
      <w:pPr>
        <w:numPr>
          <w:ilvl w:val="1"/>
          <w:numId w:val="2"/>
        </w:numPr>
        <w:jc w:val="both"/>
        <w:rPr>
          <w:i/>
        </w:rPr>
      </w:pPr>
      <w:r w:rsidRPr="003D1E88">
        <w:rPr>
          <w:bCs/>
          <w:i/>
        </w:rPr>
        <w:t xml:space="preserve">Obiettivi formativi </w:t>
      </w:r>
    </w:p>
    <w:p w14:paraId="2610FCDB" w14:textId="77777777" w:rsidR="008B6559" w:rsidRPr="008B6559" w:rsidRDefault="008B6559" w:rsidP="008B6559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8B6559" w14:paraId="55CADB49" w14:textId="77777777" w:rsidTr="008A78E2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1C7F" w14:textId="77777777" w:rsidR="008B6559" w:rsidRPr="008B6559" w:rsidRDefault="008B6559" w:rsidP="008B6559">
            <w:pPr>
              <w:jc w:val="both"/>
            </w:pPr>
            <w:r w:rsidRPr="008B6559">
              <w:rPr>
                <w:bCs/>
              </w:rPr>
              <w:t>Indicare il collegamento con uno o più Obiettivi formativi prioritari del PTOF</w:t>
            </w:r>
          </w:p>
          <w:p w14:paraId="2F6F2428" w14:textId="77777777" w:rsidR="008B6559" w:rsidRDefault="008B6559" w:rsidP="008A78E2">
            <w:pPr>
              <w:snapToGrid w:val="0"/>
              <w:jc w:val="both"/>
            </w:pPr>
          </w:p>
        </w:tc>
      </w:tr>
      <w:tr w:rsidR="008B6559" w14:paraId="181E141D" w14:textId="77777777" w:rsidTr="008A78E2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B67AB" w14:textId="77777777" w:rsidR="008B6559" w:rsidRDefault="008B6559" w:rsidP="008A78E2">
            <w:pPr>
              <w:snapToGrid w:val="0"/>
              <w:jc w:val="both"/>
            </w:pPr>
          </w:p>
          <w:p w14:paraId="01D4F766" w14:textId="77777777" w:rsidR="008B6559" w:rsidRDefault="008B6559" w:rsidP="008B6559">
            <w:pPr>
              <w:jc w:val="both"/>
            </w:pPr>
            <w:r>
              <w:sym w:font="Wingdings" w:char="F0A8"/>
            </w:r>
            <w:r>
              <w:t xml:space="preserve"> </w:t>
            </w:r>
            <w:r w:rsidRPr="00696CFD">
              <w:t xml:space="preserve">valorizzazione e potenziamento delle competenze linguistiche, con particolare riferimento all'italiano nonché alla lingua inglese e ad altre lingue dell'Unione europea, anche mediante l'utilizzo della metodologia Content </w:t>
            </w:r>
            <w:proofErr w:type="spellStart"/>
            <w:r w:rsidRPr="00696CFD">
              <w:t>language</w:t>
            </w:r>
            <w:proofErr w:type="spellEnd"/>
            <w:r w:rsidRPr="00696CFD">
              <w:t xml:space="preserve"> </w:t>
            </w:r>
            <w:proofErr w:type="spellStart"/>
            <w:r w:rsidRPr="00696CFD">
              <w:t>integrated</w:t>
            </w:r>
            <w:proofErr w:type="spellEnd"/>
            <w:r w:rsidRPr="00696CFD">
              <w:t xml:space="preserve"> learning</w:t>
            </w:r>
          </w:p>
          <w:p w14:paraId="6223A339" w14:textId="77777777" w:rsidR="008B6559" w:rsidRPr="00631FAF" w:rsidRDefault="008B6559" w:rsidP="008B6559">
            <w:pPr>
              <w:jc w:val="both"/>
            </w:pPr>
            <w:r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potenziamento delle competenze matematico-logiche e scientifiche</w:t>
            </w:r>
          </w:p>
          <w:p w14:paraId="0C39B122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      </w:r>
          </w:p>
          <w:p w14:paraId="1C4D0D4A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    </w:r>
          </w:p>
          <w:p w14:paraId="5303A29A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sviluppo di comportamenti responsabili ispirati alla conoscenza e al rispetto della legalità, della sostenibilità ambientale, dei beni paesaggistici, del patrimonio e delle attività culturali</w:t>
            </w:r>
          </w:p>
          <w:p w14:paraId="4D81DC2A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alfabetizzazione all'arte, alle tecniche e ai media di produzione e diffusione delle immagini</w:t>
            </w:r>
          </w:p>
          <w:p w14:paraId="09E81885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      </w:r>
          </w:p>
          <w:p w14:paraId="280150F4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sviluppo delle competenze digitali degli studenti, con particolare riguardo al pensiero computazionale, all'utilizzo critico e consapevole dei social network e dei media nonché alla produzione e ai legami con il mondo del lavoro</w:t>
            </w:r>
          </w:p>
          <w:p w14:paraId="558B61AD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potenziamento delle metodologie laboratoriali e delle attività di laboratorio</w:t>
            </w:r>
          </w:p>
          <w:p w14:paraId="5F2F1D29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      </w:r>
          </w:p>
          <w:p w14:paraId="2D7E9CA4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valorizzazione della scuola intesa come comunità attiva, aperta al territorio e in grado di sviluppare e aumentare l'interazione con le famiglie e con la comunità locale, comprese le organizzazioni del terzo settore e le imprese</w:t>
            </w:r>
          </w:p>
          <w:p w14:paraId="6D4C04E2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</w:t>
            </w:r>
          </w:p>
          <w:p w14:paraId="186452FB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incremento dell'alternanza scuola-lavoro nel secondo ciclo di istruzione</w:t>
            </w:r>
          </w:p>
          <w:p w14:paraId="5BD02AD8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valorizzazione di percorsi formativi individualizzati e coinvolgimento degli alunni e degli studenti</w:t>
            </w:r>
          </w:p>
          <w:p w14:paraId="5C087B21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individuazione di percorsi e di si</w:t>
            </w:r>
            <w:r>
              <w:rPr>
                <w:shd w:val="clear" w:color="auto" w:fill="F9F9F9"/>
              </w:rPr>
              <w:t>stemi funzionali alla premialità</w:t>
            </w:r>
            <w:r w:rsidRPr="00631FAF">
              <w:rPr>
                <w:shd w:val="clear" w:color="auto" w:fill="F9F9F9"/>
              </w:rPr>
              <w:t xml:space="preserve"> e alla valorizzazione del merito degli alunni e degli studenti</w:t>
            </w:r>
          </w:p>
          <w:p w14:paraId="4C6898F3" w14:textId="77777777" w:rsidR="008B6559" w:rsidRPr="00631FAF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FFFFF"/>
              </w:rPr>
              <w:t>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      </w:r>
          </w:p>
          <w:p w14:paraId="63C074B2" w14:textId="77777777" w:rsidR="008B6559" w:rsidRDefault="008B6559" w:rsidP="008B6559">
            <w:pPr>
              <w:jc w:val="both"/>
            </w:pPr>
            <w:r w:rsidRPr="00631FAF">
              <w:sym w:font="Wingdings" w:char="F0A8"/>
            </w:r>
            <w:r>
              <w:t xml:space="preserve"> </w:t>
            </w:r>
            <w:r w:rsidRPr="00631FAF">
              <w:rPr>
                <w:shd w:val="clear" w:color="auto" w:fill="F9F9F9"/>
              </w:rPr>
              <w:t>definizione di un sistema di orientamento</w:t>
            </w:r>
          </w:p>
          <w:p w14:paraId="6949C95F" w14:textId="77777777" w:rsidR="008B6559" w:rsidRDefault="008B6559" w:rsidP="008A78E2">
            <w:pPr>
              <w:tabs>
                <w:tab w:val="left" w:pos="6180"/>
              </w:tabs>
              <w:jc w:val="both"/>
            </w:pPr>
          </w:p>
          <w:p w14:paraId="4EBF3341" w14:textId="77777777" w:rsidR="008B6559" w:rsidRDefault="008B6559" w:rsidP="008A78E2">
            <w:pPr>
              <w:jc w:val="both"/>
            </w:pPr>
          </w:p>
        </w:tc>
      </w:tr>
    </w:tbl>
    <w:p w14:paraId="54F66BA9" w14:textId="77777777" w:rsidR="008B6559" w:rsidRDefault="008B6559" w:rsidP="008B6559">
      <w:pPr>
        <w:ind w:left="360"/>
        <w:jc w:val="both"/>
      </w:pPr>
    </w:p>
    <w:p w14:paraId="0C8D050B" w14:textId="77777777" w:rsidR="008B6559" w:rsidRPr="008B6559" w:rsidRDefault="008B6559" w:rsidP="008B6559">
      <w:pPr>
        <w:jc w:val="both"/>
      </w:pPr>
    </w:p>
    <w:p w14:paraId="190737E3" w14:textId="77777777" w:rsidR="004453CA" w:rsidRPr="003D1E88" w:rsidRDefault="004453CA">
      <w:pPr>
        <w:numPr>
          <w:ilvl w:val="1"/>
          <w:numId w:val="2"/>
        </w:numPr>
        <w:jc w:val="both"/>
        <w:rPr>
          <w:i/>
        </w:rPr>
      </w:pPr>
      <w:r w:rsidRPr="003D1E88">
        <w:rPr>
          <w:i/>
        </w:rPr>
        <w:lastRenderedPageBreak/>
        <w:t>Progetti e RAV</w:t>
      </w:r>
    </w:p>
    <w:p w14:paraId="44F7BE7B" w14:textId="77777777" w:rsidR="004453CA" w:rsidRDefault="004453CA" w:rsidP="004453CA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4453CA" w14:paraId="6896AC42" w14:textId="77777777" w:rsidTr="008A78E2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454E" w14:textId="77777777" w:rsidR="004453CA" w:rsidRPr="004453CA" w:rsidRDefault="004453CA" w:rsidP="008A78E2">
            <w:pPr>
              <w:snapToGrid w:val="0"/>
              <w:jc w:val="both"/>
            </w:pPr>
            <w:r>
              <w:rPr>
                <w:bCs/>
              </w:rPr>
              <w:t xml:space="preserve">Indicare il </w:t>
            </w:r>
            <w:r w:rsidRPr="004453CA">
              <w:rPr>
                <w:bCs/>
              </w:rPr>
              <w:t>collegamento con una o più Priorità desunte dal RAV</w:t>
            </w:r>
          </w:p>
        </w:tc>
      </w:tr>
      <w:tr w:rsidR="004453CA" w14:paraId="21335F75" w14:textId="77777777" w:rsidTr="008A78E2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419B" w14:textId="77777777" w:rsidR="004453CA" w:rsidRDefault="004453CA" w:rsidP="008A78E2">
            <w:pPr>
              <w:snapToGrid w:val="0"/>
              <w:jc w:val="both"/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8"/>
              <w:gridCol w:w="3179"/>
              <w:gridCol w:w="3179"/>
            </w:tblGrid>
            <w:tr w:rsidR="004453CA" w14:paraId="74EBDE9E" w14:textId="77777777" w:rsidTr="004453CA">
              <w:tc>
                <w:tcPr>
                  <w:tcW w:w="3178" w:type="dxa"/>
                </w:tcPr>
                <w:p w14:paraId="02F0CB27" w14:textId="77777777" w:rsidR="004453CA" w:rsidRDefault="004453CA" w:rsidP="004453CA">
                  <w:r w:rsidRPr="004453CA">
                    <w:sym w:font="Wingdings" w:char="F0A8"/>
                  </w:r>
                </w:p>
                <w:p w14:paraId="6AAE43BF" w14:textId="77777777" w:rsidR="004453CA" w:rsidRDefault="004453CA" w:rsidP="004453CA">
                  <w:r>
                    <w:t xml:space="preserve">Risultati nelle prove standardizzate </w:t>
                  </w:r>
                </w:p>
                <w:p w14:paraId="3A69F984" w14:textId="77777777" w:rsidR="004453CA" w:rsidRDefault="004453CA" w:rsidP="004453CA">
                  <w:pPr>
                    <w:jc w:val="both"/>
                  </w:pPr>
                  <w:r>
                    <w:t>nazionali</w:t>
                  </w:r>
                </w:p>
              </w:tc>
              <w:tc>
                <w:tcPr>
                  <w:tcW w:w="3179" w:type="dxa"/>
                </w:tcPr>
                <w:p w14:paraId="0E96027D" w14:textId="77777777" w:rsidR="004453CA" w:rsidRDefault="004453CA" w:rsidP="004453CA">
                  <w:r>
                    <w:t xml:space="preserve">PRIORITA’ </w:t>
                  </w:r>
                </w:p>
                <w:p w14:paraId="2BEA3E77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 xml:space="preserve">Migliorare i risultati delle </w:t>
                  </w:r>
                </w:p>
                <w:p w14:paraId="546B38E4" w14:textId="77777777" w:rsidR="004453CA" w:rsidRDefault="004453CA" w:rsidP="004453CA">
                  <w:pPr>
                    <w:pStyle w:val="Paragrafoelenco"/>
                  </w:pPr>
                  <w:r>
                    <w:t>prove nazionali INVALSI</w:t>
                  </w:r>
                </w:p>
                <w:p w14:paraId="30725E9E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 xml:space="preserve">Ridurre la varianza dei risultati </w:t>
                  </w:r>
                </w:p>
                <w:p w14:paraId="2EA49A6F" w14:textId="77777777" w:rsidR="004453CA" w:rsidRDefault="004453CA" w:rsidP="004453CA">
                  <w:pPr>
                    <w:pStyle w:val="Paragrafoelenco"/>
                  </w:pPr>
                  <w:r>
                    <w:t>tra le classi</w:t>
                  </w:r>
                </w:p>
              </w:tc>
              <w:tc>
                <w:tcPr>
                  <w:tcW w:w="3179" w:type="dxa"/>
                </w:tcPr>
                <w:p w14:paraId="7BC54F4A" w14:textId="77777777" w:rsidR="004453CA" w:rsidRDefault="004453CA" w:rsidP="004453CA">
                  <w:r>
                    <w:t>TRAGUARDI</w:t>
                  </w:r>
                </w:p>
                <w:p w14:paraId="5B7FC836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Aumentare del 15%, nel corso del triennio, il numero di alunni con livello di competenza 4 e 5 in Italiano e in Matematica</w:t>
                  </w:r>
                </w:p>
                <w:p w14:paraId="5030A30C" w14:textId="77777777" w:rsidR="004453CA" w:rsidRDefault="004453CA" w:rsidP="004453CA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Potenziare corsi e attività in orario curriculare finalizzati alla riduzione della percentuale di varianza tra le classi</w:t>
                  </w:r>
                </w:p>
              </w:tc>
            </w:tr>
            <w:tr w:rsidR="004453CA" w14:paraId="33459722" w14:textId="77777777" w:rsidTr="004453CA">
              <w:tc>
                <w:tcPr>
                  <w:tcW w:w="3178" w:type="dxa"/>
                </w:tcPr>
                <w:p w14:paraId="17C85CBF" w14:textId="77777777" w:rsidR="004453CA" w:rsidRDefault="004453CA" w:rsidP="004453CA">
                  <w:pPr>
                    <w:jc w:val="both"/>
                  </w:pPr>
                  <w:r w:rsidRPr="004453CA">
                    <w:sym w:font="Wingdings" w:char="F0A8"/>
                  </w:r>
                  <w:r>
                    <w:t xml:space="preserve"> Competenze chiave europee</w:t>
                  </w:r>
                </w:p>
              </w:tc>
              <w:tc>
                <w:tcPr>
                  <w:tcW w:w="3179" w:type="dxa"/>
                </w:tcPr>
                <w:p w14:paraId="7C9ABCE9" w14:textId="77777777" w:rsidR="004453CA" w:rsidRDefault="004453CA" w:rsidP="004453CA">
                  <w:r>
                    <w:t>PRIORITA’</w:t>
                  </w:r>
                </w:p>
                <w:p w14:paraId="574E3952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Migliorare le competenze sociali e civiche degli alunni</w:t>
                  </w:r>
                </w:p>
                <w:p w14:paraId="6EF9D03C" w14:textId="77777777" w:rsidR="004453CA" w:rsidRDefault="004453CA" w:rsidP="004453CA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Migliorare le competenze sociali e civiche degli alunni</w:t>
                  </w:r>
                </w:p>
              </w:tc>
              <w:tc>
                <w:tcPr>
                  <w:tcW w:w="3179" w:type="dxa"/>
                </w:tcPr>
                <w:p w14:paraId="00B678A6" w14:textId="77777777" w:rsidR="004453CA" w:rsidRDefault="004453CA" w:rsidP="004453CA">
                  <w:r>
                    <w:t>TRAGUARDI</w:t>
                  </w:r>
                </w:p>
                <w:p w14:paraId="733F2CAD" w14:textId="77777777" w:rsidR="004453CA" w:rsidRDefault="004453CA" w:rsidP="004453CA">
                  <w:pPr>
                    <w:pStyle w:val="Paragrafoelenco"/>
                    <w:numPr>
                      <w:ilvl w:val="0"/>
                      <w:numId w:val="5"/>
                    </w:numPr>
                    <w:spacing w:after="0" w:line="240" w:lineRule="auto"/>
                  </w:pPr>
                  <w:r w:rsidRPr="00BE784B">
                    <w:t xml:space="preserve">Aumentare il numero degli alunni che conoscono la Costituzione per partecipare consapevolmente alla vita civile; </w:t>
                  </w:r>
                </w:p>
                <w:p w14:paraId="59A1E7C7" w14:textId="77777777" w:rsidR="004453CA" w:rsidRDefault="004453CA" w:rsidP="004453CA">
                  <w:pPr>
                    <w:numPr>
                      <w:ilvl w:val="0"/>
                      <w:numId w:val="5"/>
                    </w:numPr>
                    <w:jc w:val="both"/>
                  </w:pPr>
                  <w:r w:rsidRPr="00BE784B">
                    <w:t>Incentivare atteggiamenti positivi e responsabili,</w:t>
                  </w:r>
                  <w:r>
                    <w:t xml:space="preserve"> il rispetto delle regole, di sé</w:t>
                  </w:r>
                  <w:r w:rsidRPr="00BE784B">
                    <w:t>, degli altri e della diversità.</w:t>
                  </w:r>
                </w:p>
              </w:tc>
            </w:tr>
          </w:tbl>
          <w:p w14:paraId="0FC3C507" w14:textId="77777777" w:rsidR="004453CA" w:rsidRDefault="004453CA" w:rsidP="008A78E2">
            <w:pPr>
              <w:jc w:val="both"/>
            </w:pPr>
          </w:p>
          <w:p w14:paraId="646A5091" w14:textId="77777777" w:rsidR="004453CA" w:rsidRDefault="004453CA" w:rsidP="008A78E2">
            <w:pPr>
              <w:tabs>
                <w:tab w:val="left" w:pos="6180"/>
              </w:tabs>
              <w:jc w:val="both"/>
            </w:pPr>
          </w:p>
          <w:p w14:paraId="5DA1BF43" w14:textId="77777777" w:rsidR="004453CA" w:rsidRDefault="004453CA" w:rsidP="008A78E2">
            <w:pPr>
              <w:jc w:val="both"/>
            </w:pPr>
          </w:p>
        </w:tc>
      </w:tr>
    </w:tbl>
    <w:p w14:paraId="4AE1D77B" w14:textId="77777777" w:rsidR="004453CA" w:rsidRDefault="004453CA" w:rsidP="004453CA">
      <w:pPr>
        <w:ind w:left="360"/>
        <w:jc w:val="both"/>
      </w:pPr>
    </w:p>
    <w:p w14:paraId="55146A91" w14:textId="77777777" w:rsidR="004453CA" w:rsidRPr="004453CA" w:rsidRDefault="004453CA" w:rsidP="004453CA">
      <w:pPr>
        <w:ind w:left="360"/>
        <w:jc w:val="both"/>
      </w:pPr>
    </w:p>
    <w:p w14:paraId="0B491133" w14:textId="77777777" w:rsidR="003D1E88" w:rsidRPr="003D1E88" w:rsidRDefault="003D1E88">
      <w:pPr>
        <w:numPr>
          <w:ilvl w:val="1"/>
          <w:numId w:val="2"/>
        </w:numPr>
        <w:jc w:val="both"/>
        <w:rPr>
          <w:i/>
        </w:rPr>
      </w:pPr>
      <w:r w:rsidRPr="003D1E88">
        <w:rPr>
          <w:i/>
        </w:rPr>
        <w:t xml:space="preserve">Risultati </w:t>
      </w:r>
    </w:p>
    <w:p w14:paraId="0D2580CF" w14:textId="77777777" w:rsidR="003D1E88" w:rsidRDefault="003D1E88" w:rsidP="003D1E88">
      <w:pPr>
        <w:ind w:left="36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3D1E88" w14:paraId="7CD38DC7" w14:textId="77777777" w:rsidTr="008A78E2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5046" w14:textId="77777777" w:rsidR="003D1E88" w:rsidRDefault="003D1E88" w:rsidP="008A78E2">
            <w:pPr>
              <w:snapToGrid w:val="0"/>
              <w:jc w:val="both"/>
            </w:pPr>
            <w:r>
              <w:rPr>
                <w:i/>
              </w:rPr>
              <w:t>Indicare i risultati attesi</w:t>
            </w:r>
          </w:p>
        </w:tc>
      </w:tr>
      <w:tr w:rsidR="003D1E88" w14:paraId="7C9A2699" w14:textId="77777777" w:rsidTr="008A78E2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31157" w14:textId="77777777" w:rsidR="003D1E88" w:rsidRDefault="003D1E88" w:rsidP="008A78E2">
            <w:pPr>
              <w:snapToGrid w:val="0"/>
              <w:jc w:val="both"/>
            </w:pPr>
          </w:p>
          <w:p w14:paraId="39ED0ECC" w14:textId="77777777" w:rsidR="003D1E88" w:rsidRDefault="003D1E88" w:rsidP="008A78E2">
            <w:pPr>
              <w:jc w:val="both"/>
            </w:pPr>
          </w:p>
          <w:p w14:paraId="565D79EE" w14:textId="77777777" w:rsidR="003D1E88" w:rsidRDefault="003D1E88" w:rsidP="008A78E2">
            <w:pPr>
              <w:jc w:val="both"/>
            </w:pPr>
          </w:p>
          <w:p w14:paraId="5B1B86C9" w14:textId="77777777" w:rsidR="003D1E88" w:rsidRDefault="003D1E88" w:rsidP="008A78E2">
            <w:pPr>
              <w:tabs>
                <w:tab w:val="left" w:pos="6180"/>
              </w:tabs>
              <w:jc w:val="both"/>
            </w:pPr>
          </w:p>
          <w:p w14:paraId="4A0EB95E" w14:textId="77777777" w:rsidR="003D1E88" w:rsidRDefault="003D1E88" w:rsidP="008A78E2">
            <w:pPr>
              <w:jc w:val="both"/>
            </w:pPr>
          </w:p>
          <w:p w14:paraId="31EA17A7" w14:textId="77777777" w:rsidR="003D1E88" w:rsidRDefault="003D1E88" w:rsidP="008A78E2">
            <w:pPr>
              <w:jc w:val="both"/>
            </w:pPr>
          </w:p>
        </w:tc>
      </w:tr>
    </w:tbl>
    <w:p w14:paraId="40C7BFFB" w14:textId="77777777" w:rsidR="003D1E88" w:rsidRDefault="003D1E88" w:rsidP="003D1E88">
      <w:pPr>
        <w:ind w:left="360"/>
        <w:jc w:val="both"/>
      </w:pPr>
    </w:p>
    <w:p w14:paraId="4A1CD886" w14:textId="77777777" w:rsidR="003D1E88" w:rsidRPr="003D1E88" w:rsidRDefault="003D1E88" w:rsidP="003D1E88">
      <w:pPr>
        <w:ind w:left="360"/>
        <w:jc w:val="both"/>
      </w:pPr>
    </w:p>
    <w:p w14:paraId="4FAB6C70" w14:textId="77777777" w:rsidR="00950596" w:rsidRDefault="00950596">
      <w:pPr>
        <w:numPr>
          <w:ilvl w:val="1"/>
          <w:numId w:val="2"/>
        </w:numPr>
        <w:jc w:val="both"/>
      </w:pPr>
      <w:r>
        <w:rPr>
          <w:i/>
        </w:rPr>
        <w:t>Durata</w:t>
      </w:r>
    </w:p>
    <w:p w14:paraId="7E6BE3C5" w14:textId="77777777" w:rsidR="00950596" w:rsidRDefault="00950596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1"/>
      </w:tblGrid>
      <w:tr w:rsidR="00950596" w14:paraId="0CC9E438" w14:textId="77777777">
        <w:trPr>
          <w:trHeight w:val="51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E9AA" w14:textId="77777777" w:rsidR="00950596" w:rsidRDefault="00950596">
            <w:pPr>
              <w:snapToGrid w:val="0"/>
              <w:jc w:val="both"/>
            </w:pPr>
            <w:r>
              <w:rPr>
                <w:i/>
              </w:rPr>
              <w:t>Descrivere l’arco temporale nel quale il progetto si attua, illustrare le fasi operative individuando le attività da svolgere in un anno finanziario separatamente da quelle da svolgere in un altro</w:t>
            </w:r>
          </w:p>
        </w:tc>
      </w:tr>
      <w:tr w:rsidR="00950596" w14:paraId="3557834E" w14:textId="77777777">
        <w:trPr>
          <w:trHeight w:val="52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FA6E" w14:textId="77777777" w:rsidR="00950596" w:rsidRDefault="00950596">
            <w:pPr>
              <w:snapToGrid w:val="0"/>
              <w:jc w:val="both"/>
            </w:pPr>
          </w:p>
          <w:p w14:paraId="49482FBE" w14:textId="77777777" w:rsidR="00950596" w:rsidRDefault="00950596">
            <w:pPr>
              <w:jc w:val="both"/>
            </w:pPr>
          </w:p>
          <w:p w14:paraId="715C676F" w14:textId="77777777" w:rsidR="00950596" w:rsidRDefault="00950596" w:rsidP="001A1C8B">
            <w:pPr>
              <w:tabs>
                <w:tab w:val="left" w:pos="6180"/>
              </w:tabs>
              <w:jc w:val="both"/>
            </w:pPr>
          </w:p>
          <w:p w14:paraId="00F8FE3F" w14:textId="77777777" w:rsidR="00950596" w:rsidRDefault="00950596">
            <w:pPr>
              <w:jc w:val="both"/>
            </w:pPr>
          </w:p>
          <w:p w14:paraId="6B3E602B" w14:textId="77777777" w:rsidR="00950596" w:rsidRDefault="00950596">
            <w:pPr>
              <w:jc w:val="both"/>
            </w:pPr>
          </w:p>
          <w:p w14:paraId="52FC550C" w14:textId="77777777" w:rsidR="003D1E88" w:rsidRDefault="003D1E88">
            <w:pPr>
              <w:jc w:val="both"/>
            </w:pPr>
          </w:p>
        </w:tc>
      </w:tr>
    </w:tbl>
    <w:p w14:paraId="795507EC" w14:textId="77777777" w:rsidR="00950596" w:rsidRDefault="00950596">
      <w:pPr>
        <w:jc w:val="both"/>
      </w:pPr>
    </w:p>
    <w:p w14:paraId="4E1DD89A" w14:textId="77777777" w:rsidR="003D1E88" w:rsidRDefault="003D1E88">
      <w:pPr>
        <w:jc w:val="both"/>
      </w:pPr>
    </w:p>
    <w:p w14:paraId="6A0B6D20" w14:textId="77777777" w:rsidR="003D1E88" w:rsidRDefault="003D1E88">
      <w:pPr>
        <w:jc w:val="both"/>
      </w:pPr>
    </w:p>
    <w:p w14:paraId="53665504" w14:textId="77777777" w:rsidR="003D1E88" w:rsidRDefault="003D1E88">
      <w:pPr>
        <w:jc w:val="both"/>
      </w:pPr>
    </w:p>
    <w:p w14:paraId="17D865FA" w14:textId="77777777" w:rsidR="003D1E88" w:rsidRDefault="003D1E88">
      <w:pPr>
        <w:jc w:val="both"/>
      </w:pPr>
    </w:p>
    <w:p w14:paraId="63CCF465" w14:textId="77777777" w:rsidR="003D1E88" w:rsidRDefault="003D1E88">
      <w:pPr>
        <w:jc w:val="both"/>
      </w:pPr>
    </w:p>
    <w:p w14:paraId="48C8B8F5" w14:textId="77777777" w:rsidR="003D1E88" w:rsidRDefault="003D1E88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Risorse materiali</w:t>
      </w:r>
    </w:p>
    <w:p w14:paraId="576C68EB" w14:textId="77777777" w:rsid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3D1E88" w14:paraId="4A88582C" w14:textId="77777777" w:rsidTr="008A78E2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D802" w14:textId="77777777" w:rsidR="003D1E88" w:rsidRDefault="003D1E88" w:rsidP="003D1E88">
            <w:pPr>
              <w:snapToGrid w:val="0"/>
              <w:jc w:val="both"/>
            </w:pPr>
            <w:r>
              <w:rPr>
                <w:i/>
              </w:rPr>
              <w:t>Indicare le risorse materiali necessarie</w:t>
            </w:r>
          </w:p>
          <w:p w14:paraId="62C8C05B" w14:textId="77777777" w:rsidR="003D1E88" w:rsidRDefault="003D1E88" w:rsidP="008A78E2">
            <w:pPr>
              <w:jc w:val="both"/>
            </w:pPr>
          </w:p>
        </w:tc>
      </w:tr>
      <w:tr w:rsidR="003D1E88" w14:paraId="2D227B6C" w14:textId="77777777" w:rsidTr="008A78E2">
        <w:trPr>
          <w:trHeight w:val="1276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6626" w14:textId="77777777" w:rsidR="003D1E88" w:rsidRDefault="003D1E88" w:rsidP="008A78E2">
            <w:pPr>
              <w:snapToGrid w:val="0"/>
              <w:jc w:val="both"/>
              <w:rPr>
                <w:i/>
              </w:rPr>
            </w:pPr>
          </w:p>
          <w:p w14:paraId="297ABBAA" w14:textId="77777777" w:rsidR="003D1E88" w:rsidRDefault="003D1E88" w:rsidP="003D1E88">
            <w:r>
              <w:t>Laboratori</w:t>
            </w:r>
          </w:p>
          <w:p w14:paraId="647E25F9" w14:textId="77777777" w:rsidR="003D1E88" w:rsidRDefault="003D1E88" w:rsidP="003D1E88">
            <w:r>
              <w:sym w:font="Wingdings" w:char="F0A8"/>
            </w:r>
            <w:r>
              <w:t>Con collegamento a Internet</w:t>
            </w:r>
          </w:p>
          <w:p w14:paraId="5683AAA8" w14:textId="77777777" w:rsidR="003D1E88" w:rsidRDefault="003D1E88" w:rsidP="003D1E88">
            <w:r>
              <w:sym w:font="Wingdings" w:char="F0A8"/>
            </w:r>
            <w:r>
              <w:t>Disegno</w:t>
            </w:r>
          </w:p>
          <w:p w14:paraId="1436C9C6" w14:textId="77777777" w:rsidR="003D1E88" w:rsidRDefault="003D1E88" w:rsidP="003D1E88">
            <w:r>
              <w:sym w:font="Wingdings" w:char="F0A8"/>
            </w:r>
            <w:r>
              <w:t>Informatica</w:t>
            </w:r>
          </w:p>
          <w:p w14:paraId="14E76322" w14:textId="77777777" w:rsidR="003D1E88" w:rsidRDefault="003D1E88" w:rsidP="003D1E88">
            <w:r>
              <w:sym w:font="Wingdings" w:char="F0A8"/>
            </w:r>
            <w:r>
              <w:t>Lingue</w:t>
            </w:r>
          </w:p>
          <w:p w14:paraId="0BD2DDA8" w14:textId="77777777" w:rsidR="003D1E88" w:rsidRDefault="003D1E88" w:rsidP="003D1E88">
            <w:r>
              <w:sym w:font="Wingdings" w:char="F0A8"/>
            </w:r>
            <w:r>
              <w:t>Musica</w:t>
            </w:r>
          </w:p>
          <w:p w14:paraId="338E2264" w14:textId="77777777" w:rsidR="003D1E88" w:rsidRDefault="003D1E88" w:rsidP="003D1E88">
            <w:r>
              <w:sym w:font="Wingdings" w:char="F0A8"/>
            </w:r>
            <w:r>
              <w:t>Scienze</w:t>
            </w:r>
          </w:p>
          <w:p w14:paraId="6ECA1E2F" w14:textId="77777777" w:rsidR="003D1E88" w:rsidRDefault="003D1E88" w:rsidP="003D1E88"/>
          <w:p w14:paraId="5AF4D254" w14:textId="77777777" w:rsidR="003D1E88" w:rsidRDefault="003D1E88" w:rsidP="003D1E88">
            <w:r>
              <w:t>Biblioteche</w:t>
            </w:r>
          </w:p>
          <w:p w14:paraId="7D35D806" w14:textId="77777777" w:rsidR="003D1E88" w:rsidRDefault="003D1E88" w:rsidP="003D1E88">
            <w:r>
              <w:sym w:font="Wingdings" w:char="F0A8"/>
            </w:r>
            <w:r>
              <w:t>Classica</w:t>
            </w:r>
          </w:p>
          <w:p w14:paraId="15AD5385" w14:textId="77777777" w:rsidR="003D1E88" w:rsidRDefault="003D1E88" w:rsidP="003D1E88"/>
          <w:p w14:paraId="3569DA2D" w14:textId="77777777" w:rsidR="003D1E88" w:rsidRDefault="003D1E88" w:rsidP="003D1E88">
            <w:r>
              <w:t>Aule</w:t>
            </w:r>
          </w:p>
          <w:p w14:paraId="38E3C76A" w14:textId="77777777" w:rsidR="003D1E88" w:rsidRDefault="003D1E88" w:rsidP="003D1E88">
            <w:r>
              <w:sym w:font="Wingdings" w:char="F0A8"/>
            </w:r>
            <w:r>
              <w:t>Magna</w:t>
            </w:r>
          </w:p>
          <w:p w14:paraId="156609E6" w14:textId="77777777" w:rsidR="003D1E88" w:rsidRDefault="003D1E88" w:rsidP="003D1E88"/>
          <w:p w14:paraId="06966E9C" w14:textId="77777777" w:rsidR="003D1E88" w:rsidRDefault="003D1E88" w:rsidP="003D1E88">
            <w:r>
              <w:t>Strutture sportivo</w:t>
            </w:r>
          </w:p>
          <w:p w14:paraId="541E1709" w14:textId="77777777" w:rsidR="003D1E88" w:rsidRDefault="003D1E88" w:rsidP="003D1E88">
            <w:r>
              <w:sym w:font="Wingdings" w:char="F0A8"/>
            </w:r>
            <w:r>
              <w:t>Calcetto</w:t>
            </w:r>
          </w:p>
          <w:p w14:paraId="21668F3C" w14:textId="77777777" w:rsidR="003D1E88" w:rsidRDefault="003D1E88" w:rsidP="003D1E88">
            <w:r>
              <w:sym w:font="Wingdings" w:char="F0A8"/>
            </w:r>
            <w:r>
              <w:t>Campo Basket – Pallavolo all’aperto</w:t>
            </w:r>
          </w:p>
          <w:p w14:paraId="7691B7E7" w14:textId="77777777" w:rsidR="003D1E88" w:rsidRDefault="003D1E88" w:rsidP="003D1E88">
            <w:pPr>
              <w:jc w:val="both"/>
            </w:pPr>
            <w:r>
              <w:sym w:font="Wingdings" w:char="F0A8"/>
            </w:r>
            <w:r>
              <w:t>Palestra</w:t>
            </w:r>
          </w:p>
          <w:p w14:paraId="4F490138" w14:textId="77777777" w:rsidR="003D1E88" w:rsidRDefault="003D1E88" w:rsidP="003D1E88">
            <w:pPr>
              <w:jc w:val="both"/>
            </w:pPr>
          </w:p>
          <w:p w14:paraId="3EC09530" w14:textId="77777777" w:rsidR="003D1E88" w:rsidRDefault="003D1E88" w:rsidP="003D1E88">
            <w:pPr>
              <w:jc w:val="both"/>
            </w:pPr>
          </w:p>
          <w:p w14:paraId="7D283617" w14:textId="77777777" w:rsidR="003D1E88" w:rsidRDefault="003D1E88" w:rsidP="003D1E88">
            <w:pPr>
              <w:jc w:val="both"/>
            </w:pPr>
            <w:r>
              <w:t xml:space="preserve">Altro: </w:t>
            </w:r>
          </w:p>
          <w:p w14:paraId="0AB00087" w14:textId="77777777" w:rsidR="003D1E88" w:rsidRDefault="003D1E88" w:rsidP="003D1E88">
            <w:pPr>
              <w:jc w:val="both"/>
            </w:pPr>
          </w:p>
          <w:p w14:paraId="1D10EB60" w14:textId="77777777" w:rsidR="003D1E88" w:rsidRDefault="003D1E88" w:rsidP="008A78E2">
            <w:pPr>
              <w:ind w:left="360"/>
              <w:jc w:val="both"/>
            </w:pPr>
          </w:p>
        </w:tc>
      </w:tr>
    </w:tbl>
    <w:p w14:paraId="1EE5A4E5" w14:textId="77777777" w:rsidR="003D1E88" w:rsidRDefault="003D1E88" w:rsidP="003D1E88">
      <w:pPr>
        <w:ind w:left="360"/>
        <w:jc w:val="both"/>
        <w:rPr>
          <w:i/>
        </w:rPr>
      </w:pPr>
    </w:p>
    <w:p w14:paraId="6AF3A3AE" w14:textId="77777777" w:rsidR="00950596" w:rsidRDefault="00950596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Risorse umane</w:t>
      </w:r>
    </w:p>
    <w:p w14:paraId="1FDB36C9" w14:textId="77777777" w:rsid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950596" w14:paraId="2322D470" w14:textId="77777777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7824" w14:textId="77777777" w:rsidR="00950596" w:rsidRDefault="00950596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>Indicare i profili di riferimento dei docenti, dei non docenti e dei collaboratori esterni che si prevede di utilizzare.</w:t>
            </w:r>
          </w:p>
          <w:p w14:paraId="79FABC9D" w14:textId="77777777" w:rsidR="00950596" w:rsidRDefault="00950596">
            <w:pPr>
              <w:jc w:val="both"/>
            </w:pPr>
            <w:r>
              <w:rPr>
                <w:i/>
              </w:rPr>
              <w:t>Indicare i nominativi delle persone che copriranno ruoli rilevanti. Separare le utilizzazioni per anno finanziario.</w:t>
            </w:r>
          </w:p>
        </w:tc>
      </w:tr>
      <w:tr w:rsidR="00950596" w14:paraId="0A8DC335" w14:textId="77777777" w:rsidTr="007B1CBF">
        <w:trPr>
          <w:trHeight w:val="1276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9AD7" w14:textId="77777777" w:rsidR="00950596" w:rsidRDefault="00950596">
            <w:pPr>
              <w:snapToGrid w:val="0"/>
              <w:jc w:val="both"/>
              <w:rPr>
                <w:i/>
              </w:rPr>
            </w:pPr>
          </w:p>
          <w:p w14:paraId="520CEEE4" w14:textId="77777777" w:rsidR="003D1E88" w:rsidRDefault="003D1E88" w:rsidP="003D1E88">
            <w:r>
              <w:sym w:font="Wingdings" w:char="F0A8"/>
            </w:r>
            <w:r>
              <w:t>Interne</w:t>
            </w:r>
          </w:p>
          <w:p w14:paraId="553570ED" w14:textId="77777777" w:rsidR="003D1E88" w:rsidRDefault="003D1E88" w:rsidP="003D1E88">
            <w:r>
              <w:sym w:font="Wingdings" w:char="F0A8"/>
            </w:r>
            <w:r>
              <w:t>Esterne</w:t>
            </w:r>
          </w:p>
          <w:p w14:paraId="7E3A149A" w14:textId="77777777" w:rsidR="00950596" w:rsidRDefault="003D1E88" w:rsidP="003D1E88">
            <w:pPr>
              <w:jc w:val="both"/>
            </w:pPr>
            <w:r>
              <w:sym w:font="Wingdings" w:char="F0A8"/>
            </w:r>
            <w:r>
              <w:t>Altro ________________________________________________________________</w:t>
            </w:r>
          </w:p>
          <w:p w14:paraId="1535565A" w14:textId="77777777" w:rsidR="00950596" w:rsidRDefault="00950596">
            <w:pPr>
              <w:ind w:left="360"/>
              <w:jc w:val="both"/>
            </w:pPr>
          </w:p>
          <w:p w14:paraId="3A3E7EA8" w14:textId="77777777" w:rsidR="00950596" w:rsidRDefault="00950596">
            <w:pPr>
              <w:ind w:left="360"/>
              <w:jc w:val="both"/>
            </w:pPr>
          </w:p>
        </w:tc>
      </w:tr>
    </w:tbl>
    <w:p w14:paraId="7B86895D" w14:textId="77777777" w:rsidR="00950596" w:rsidRDefault="00950596">
      <w:pPr>
        <w:jc w:val="both"/>
      </w:pPr>
    </w:p>
    <w:p w14:paraId="7350AF11" w14:textId="77777777" w:rsidR="00950596" w:rsidRDefault="00950596">
      <w:pPr>
        <w:jc w:val="both"/>
      </w:pPr>
    </w:p>
    <w:p w14:paraId="795909CC" w14:textId="77777777" w:rsidR="00950596" w:rsidRDefault="00950596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>Beni e servizi</w:t>
      </w:r>
    </w:p>
    <w:p w14:paraId="67D9C33B" w14:textId="77777777" w:rsid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3D1E88" w14:paraId="76D0AFDB" w14:textId="77777777" w:rsidTr="008A78E2">
        <w:trPr>
          <w:trHeight w:val="193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38C78" w14:textId="77777777" w:rsidR="003D1E88" w:rsidRDefault="003D1E88" w:rsidP="008A78E2">
            <w:pPr>
              <w:snapToGrid w:val="0"/>
              <w:jc w:val="both"/>
            </w:pPr>
            <w:r>
              <w:rPr>
                <w:i/>
              </w:rPr>
              <w:t>Indicare le risorse logistiche ed organizzative che si prevede di utilizzare per la realizzazione. Separare gli acquisti da effettuare per anno finanziario</w:t>
            </w:r>
          </w:p>
        </w:tc>
      </w:tr>
      <w:tr w:rsidR="003D1E88" w14:paraId="33B92066" w14:textId="77777777" w:rsidTr="008A78E2">
        <w:trPr>
          <w:trHeight w:val="1533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63B6" w14:textId="77777777" w:rsidR="003D1E88" w:rsidRDefault="003D1E88" w:rsidP="008A78E2">
            <w:pPr>
              <w:jc w:val="both"/>
              <w:rPr>
                <w:b/>
              </w:rPr>
            </w:pPr>
          </w:p>
        </w:tc>
      </w:tr>
    </w:tbl>
    <w:p w14:paraId="601CB661" w14:textId="77777777" w:rsidR="003D1E88" w:rsidRDefault="003D1E88" w:rsidP="003D1E88">
      <w:pPr>
        <w:ind w:left="360"/>
        <w:jc w:val="both"/>
        <w:rPr>
          <w:i/>
        </w:rPr>
      </w:pPr>
    </w:p>
    <w:p w14:paraId="488D9276" w14:textId="77777777" w:rsidR="003D1E88" w:rsidRDefault="003D1E88" w:rsidP="003D1E88">
      <w:pPr>
        <w:numPr>
          <w:ilvl w:val="1"/>
          <w:numId w:val="2"/>
        </w:numPr>
        <w:jc w:val="both"/>
        <w:rPr>
          <w:i/>
        </w:rPr>
      </w:pPr>
      <w:r>
        <w:rPr>
          <w:i/>
        </w:rPr>
        <w:t xml:space="preserve"> Eventuale approfondimento</w:t>
      </w:r>
    </w:p>
    <w:p w14:paraId="7A388FEE" w14:textId="77777777" w:rsidR="003D1E88" w:rsidRPr="003D1E88" w:rsidRDefault="003D1E88" w:rsidP="003D1E88">
      <w:pPr>
        <w:ind w:left="360"/>
        <w:jc w:val="both"/>
        <w:rPr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950596" w14:paraId="1E6D101C" w14:textId="77777777" w:rsidTr="003D1E88">
        <w:trPr>
          <w:trHeight w:val="784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A035" w14:textId="77777777" w:rsidR="00950596" w:rsidRDefault="00950596" w:rsidP="001A1C8B">
            <w:pPr>
              <w:jc w:val="both"/>
              <w:rPr>
                <w:b/>
              </w:rPr>
            </w:pPr>
          </w:p>
        </w:tc>
      </w:tr>
    </w:tbl>
    <w:p w14:paraId="590FC981" w14:textId="77777777" w:rsidR="00950596" w:rsidRDefault="00950596">
      <w:pPr>
        <w:jc w:val="both"/>
        <w:rPr>
          <w:i/>
        </w:rPr>
      </w:pPr>
    </w:p>
    <w:p w14:paraId="4DB230B4" w14:textId="77777777" w:rsidR="00950596" w:rsidRDefault="00950596">
      <w:pPr>
        <w:jc w:val="both"/>
        <w:rPr>
          <w:i/>
        </w:rPr>
      </w:pPr>
    </w:p>
    <w:p w14:paraId="4803573C" w14:textId="77777777" w:rsidR="00950596" w:rsidRDefault="00950596">
      <w:pPr>
        <w:jc w:val="both"/>
        <w:rPr>
          <w:i/>
        </w:rPr>
      </w:pPr>
    </w:p>
    <w:p w14:paraId="43367D93" w14:textId="77777777" w:rsidR="00497562" w:rsidRDefault="001A1C8B">
      <w:pPr>
        <w:jc w:val="both"/>
      </w:pPr>
      <w:r>
        <w:t>DATA</w:t>
      </w:r>
      <w:r w:rsidR="00950596">
        <w:t xml:space="preserve">                                                                                   </w:t>
      </w:r>
      <w:r w:rsidR="00497562">
        <w:t xml:space="preserve">           </w:t>
      </w:r>
    </w:p>
    <w:p w14:paraId="1C7C5602" w14:textId="77777777" w:rsidR="00950596" w:rsidRDefault="00950596" w:rsidP="00497562">
      <w:pPr>
        <w:jc w:val="right"/>
        <w:rPr>
          <w:i/>
        </w:rPr>
      </w:pPr>
      <w:r>
        <w:t xml:space="preserve">  </w:t>
      </w:r>
      <w:r>
        <w:rPr>
          <w:i/>
        </w:rPr>
        <w:t>Il Responsabile del progetto</w:t>
      </w:r>
    </w:p>
    <w:p w14:paraId="68FC49E4" w14:textId="77777777" w:rsidR="00497562" w:rsidRDefault="00950596" w:rsidP="001A1C8B">
      <w:pPr>
        <w:jc w:val="both"/>
      </w:pPr>
      <w:r>
        <w:rPr>
          <w:i/>
        </w:rPr>
        <w:t xml:space="preserve">                                                                                                                             </w:t>
      </w:r>
      <w:r w:rsidR="00497562">
        <w:rPr>
          <w:i/>
        </w:rPr>
        <w:t xml:space="preserve">                               </w:t>
      </w:r>
    </w:p>
    <w:p w14:paraId="31AB8E64" w14:textId="77777777" w:rsidR="00950596" w:rsidRDefault="00950596"/>
    <w:sectPr w:rsidR="00950596" w:rsidSect="00BA5E58">
      <w:pgSz w:w="11906" w:h="16838"/>
      <w:pgMar w:top="284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0C7260"/>
    <w:multiLevelType w:val="hybridMultilevel"/>
    <w:tmpl w:val="852E9D46"/>
    <w:lvl w:ilvl="0" w:tplc="134CB3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96713"/>
    <w:multiLevelType w:val="hybridMultilevel"/>
    <w:tmpl w:val="4896F6AC"/>
    <w:lvl w:ilvl="0" w:tplc="1B8623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06400">
    <w:abstractNumId w:val="0"/>
  </w:num>
  <w:num w:numId="2" w16cid:durableId="2071493111">
    <w:abstractNumId w:val="1"/>
  </w:num>
  <w:num w:numId="3" w16cid:durableId="2102875798">
    <w:abstractNumId w:val="2"/>
  </w:num>
  <w:num w:numId="4" w16cid:durableId="192545340">
    <w:abstractNumId w:val="4"/>
  </w:num>
  <w:num w:numId="5" w16cid:durableId="575549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A"/>
    <w:rsid w:val="00073A83"/>
    <w:rsid w:val="00104001"/>
    <w:rsid w:val="00142F16"/>
    <w:rsid w:val="001A1C8B"/>
    <w:rsid w:val="00270F24"/>
    <w:rsid w:val="002929D4"/>
    <w:rsid w:val="003B435C"/>
    <w:rsid w:val="003D1E88"/>
    <w:rsid w:val="004453CA"/>
    <w:rsid w:val="00483F89"/>
    <w:rsid w:val="0049690E"/>
    <w:rsid w:val="00497562"/>
    <w:rsid w:val="004C57C9"/>
    <w:rsid w:val="00527563"/>
    <w:rsid w:val="0055117C"/>
    <w:rsid w:val="005511A9"/>
    <w:rsid w:val="0055572B"/>
    <w:rsid w:val="005755E7"/>
    <w:rsid w:val="006350E6"/>
    <w:rsid w:val="006E44E7"/>
    <w:rsid w:val="007B1CBF"/>
    <w:rsid w:val="008B6559"/>
    <w:rsid w:val="00902562"/>
    <w:rsid w:val="00950596"/>
    <w:rsid w:val="00956125"/>
    <w:rsid w:val="00A457A5"/>
    <w:rsid w:val="00B761E4"/>
    <w:rsid w:val="00BA5E58"/>
    <w:rsid w:val="00D37207"/>
    <w:rsid w:val="00DA2247"/>
    <w:rsid w:val="00DD39BA"/>
    <w:rsid w:val="00DE60B2"/>
    <w:rsid w:val="00E07B55"/>
    <w:rsid w:val="00F4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642E4D"/>
  <w15:docId w15:val="{A2FCEB15-4579-43D6-8377-C5CD1252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453C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77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ic877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ISTITUTO COMPRENSIVO “V</dc:title>
  <dc:creator>Virecci Fana Francesco</dc:creator>
  <cp:lastModifiedBy>acer</cp:lastModifiedBy>
  <cp:revision>2</cp:revision>
  <cp:lastPrinted>2013-09-27T12:44:00Z</cp:lastPrinted>
  <dcterms:created xsi:type="dcterms:W3CDTF">2024-09-17T15:05:00Z</dcterms:created>
  <dcterms:modified xsi:type="dcterms:W3CDTF">2024-09-17T15:05:00Z</dcterms:modified>
</cp:coreProperties>
</file>